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E8" w:rsidRDefault="005545E8" w:rsidP="005545E8">
      <w:pPr>
        <w:jc w:val="center"/>
        <w:rPr>
          <w:b/>
        </w:rPr>
      </w:pPr>
      <w:r>
        <w:rPr>
          <w:b/>
        </w:rPr>
        <w:t>РОССИЙСКАЯ ФЕДЕРАЦИЯ</w:t>
      </w:r>
    </w:p>
    <w:p w:rsidR="005545E8" w:rsidRDefault="005545E8" w:rsidP="005545E8">
      <w:pPr>
        <w:jc w:val="center"/>
        <w:rPr>
          <w:b/>
        </w:rPr>
      </w:pPr>
      <w:r>
        <w:rPr>
          <w:b/>
        </w:rPr>
        <w:t>КУРГАНСКАЯ ОБЛАСТЬ</w:t>
      </w:r>
    </w:p>
    <w:p w:rsidR="005545E8" w:rsidRDefault="005545E8" w:rsidP="005545E8">
      <w:pPr>
        <w:jc w:val="center"/>
        <w:rPr>
          <w:b/>
        </w:rPr>
      </w:pPr>
      <w:r>
        <w:rPr>
          <w:b/>
        </w:rPr>
        <w:t>ПРИТОБОЛЬНЫЙ РАЙОН</w:t>
      </w:r>
    </w:p>
    <w:p w:rsidR="005545E8" w:rsidRDefault="005545E8" w:rsidP="005545E8">
      <w:pPr>
        <w:jc w:val="center"/>
        <w:rPr>
          <w:b/>
        </w:rPr>
      </w:pPr>
      <w:r>
        <w:rPr>
          <w:b/>
        </w:rPr>
        <w:t>АДМИНИСТРАЦИЯ ПРИТОБОЛЬНОГО РАЙОНА</w:t>
      </w:r>
    </w:p>
    <w:p w:rsidR="00E84E88" w:rsidRDefault="00E84E88" w:rsidP="005545E8">
      <w:pPr>
        <w:jc w:val="center"/>
        <w:rPr>
          <w:b/>
        </w:rPr>
      </w:pPr>
    </w:p>
    <w:p w:rsidR="00E84E88" w:rsidRDefault="00E84E88" w:rsidP="005545E8">
      <w:pPr>
        <w:jc w:val="center"/>
        <w:rPr>
          <w:b/>
        </w:rPr>
      </w:pPr>
    </w:p>
    <w:p w:rsidR="00E84E88" w:rsidRDefault="00E84E8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  <w:r>
        <w:rPr>
          <w:b/>
        </w:rPr>
        <w:t>ПОСТАНОВЛЕНИЕ</w:t>
      </w:r>
    </w:p>
    <w:p w:rsidR="00E84E88" w:rsidRDefault="00E84E88" w:rsidP="005545E8">
      <w:pPr>
        <w:jc w:val="both"/>
      </w:pPr>
    </w:p>
    <w:p w:rsidR="00E84E88" w:rsidRDefault="00E84E88" w:rsidP="005545E8">
      <w:pPr>
        <w:jc w:val="both"/>
      </w:pPr>
    </w:p>
    <w:p w:rsidR="005545E8" w:rsidRDefault="00E84E88" w:rsidP="005545E8">
      <w:pPr>
        <w:jc w:val="both"/>
      </w:pPr>
      <w:r>
        <w:t>о</w:t>
      </w:r>
      <w:r w:rsidR="00FF32BA">
        <w:t>т 8 декабря   2020 года № 446</w:t>
      </w:r>
    </w:p>
    <w:p w:rsidR="005545E8" w:rsidRDefault="005545E8" w:rsidP="005545E8">
      <w:pPr>
        <w:jc w:val="both"/>
      </w:pPr>
      <w:r>
        <w:t>с. Глядянское</w:t>
      </w:r>
    </w:p>
    <w:p w:rsidR="005545E8" w:rsidRDefault="005545E8" w:rsidP="005545E8">
      <w:pPr>
        <w:jc w:val="both"/>
      </w:pPr>
    </w:p>
    <w:p w:rsidR="005545E8" w:rsidRDefault="005545E8" w:rsidP="005545E8">
      <w:pPr>
        <w:jc w:val="both"/>
      </w:pPr>
    </w:p>
    <w:tbl>
      <w:tblPr>
        <w:tblW w:w="9750" w:type="dxa"/>
        <w:tblLook w:val="01E0"/>
      </w:tblPr>
      <w:tblGrid>
        <w:gridCol w:w="4928"/>
        <w:gridCol w:w="4822"/>
      </w:tblGrid>
      <w:tr w:rsidR="005545E8" w:rsidTr="005545E8">
        <w:tc>
          <w:tcPr>
            <w:tcW w:w="4928" w:type="dxa"/>
            <w:hideMark/>
          </w:tcPr>
          <w:p w:rsidR="005545E8" w:rsidRDefault="005545E8">
            <w:pPr>
              <w:spacing w:line="276" w:lineRule="auto"/>
              <w:jc w:val="both"/>
            </w:pPr>
            <w:r>
              <w:rPr>
                <w:b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</w:rPr>
              <w:t>Притобольного</w:t>
            </w:r>
            <w:proofErr w:type="spellEnd"/>
            <w:r>
              <w:rPr>
                <w:b/>
              </w:rPr>
              <w:t xml:space="preserve"> района от 14.04.2020г. № 143 «О муниципальной программе </w:t>
            </w:r>
            <w:proofErr w:type="spellStart"/>
            <w:r>
              <w:rPr>
                <w:b/>
              </w:rPr>
              <w:t>Притобольного</w:t>
            </w:r>
            <w:proofErr w:type="spellEnd"/>
            <w:r>
              <w:rPr>
                <w:b/>
              </w:rPr>
              <w:t xml:space="preserve"> района «Профилактика правонарушений в </w:t>
            </w:r>
            <w:proofErr w:type="spellStart"/>
            <w:r>
              <w:rPr>
                <w:b/>
              </w:rPr>
              <w:t>Притобольном</w:t>
            </w:r>
            <w:proofErr w:type="spellEnd"/>
            <w:r>
              <w:rPr>
                <w:b/>
              </w:rPr>
              <w:t xml:space="preserve"> районе»</w:t>
            </w:r>
          </w:p>
        </w:tc>
        <w:tc>
          <w:tcPr>
            <w:tcW w:w="4822" w:type="dxa"/>
          </w:tcPr>
          <w:p w:rsidR="005545E8" w:rsidRDefault="005545E8">
            <w:pPr>
              <w:spacing w:line="276" w:lineRule="auto"/>
              <w:jc w:val="both"/>
            </w:pPr>
          </w:p>
        </w:tc>
      </w:tr>
    </w:tbl>
    <w:p w:rsidR="005545E8" w:rsidRDefault="005545E8" w:rsidP="005545E8">
      <w:pPr>
        <w:ind w:firstLine="360"/>
        <w:jc w:val="both"/>
      </w:pPr>
    </w:p>
    <w:p w:rsidR="005545E8" w:rsidRDefault="005545E8" w:rsidP="005545E8">
      <w:pPr>
        <w:ind w:firstLine="360"/>
        <w:jc w:val="both"/>
      </w:pPr>
    </w:p>
    <w:p w:rsidR="005545E8" w:rsidRDefault="005545E8" w:rsidP="005545E8">
      <w:pPr>
        <w:ind w:firstLine="708"/>
        <w:jc w:val="both"/>
      </w:pPr>
      <w:r>
        <w:t xml:space="preserve">В целях приведения муниципального нормативного правового акта Администрации </w:t>
      </w:r>
      <w:proofErr w:type="spellStart"/>
      <w:r>
        <w:t>Притобольного</w:t>
      </w:r>
      <w:proofErr w:type="spellEnd"/>
      <w:r>
        <w:t xml:space="preserve"> района в соответствие с действующим законодательством,  руководствуясь Федеральным законом  от 06.10.2003г. № 131-ФЗ «Об общих принципах организации местного  самоуправления в Российской Федерации», Администрация </w:t>
      </w:r>
      <w:proofErr w:type="spellStart"/>
      <w:r>
        <w:t>Притобольного</w:t>
      </w:r>
      <w:proofErr w:type="spellEnd"/>
      <w:r>
        <w:t xml:space="preserve"> района </w:t>
      </w:r>
    </w:p>
    <w:p w:rsidR="005545E8" w:rsidRDefault="005545E8" w:rsidP="005545E8">
      <w:pPr>
        <w:jc w:val="both"/>
      </w:pPr>
      <w:r>
        <w:t>ПОСТАНОВЛЯЕТ:</w:t>
      </w:r>
    </w:p>
    <w:p w:rsidR="005545E8" w:rsidRDefault="005545E8" w:rsidP="005545E8">
      <w:pPr>
        <w:ind w:firstLine="708"/>
        <w:jc w:val="both"/>
      </w:pPr>
      <w:r>
        <w:t xml:space="preserve">1. Внести  в  постановление  Администрации  </w:t>
      </w:r>
      <w:proofErr w:type="spellStart"/>
      <w:r>
        <w:t>Притобольного</w:t>
      </w:r>
      <w:proofErr w:type="spellEnd"/>
      <w:r>
        <w:t xml:space="preserve">  района   от 14.04.2020 г.  № 143 «О муниципальной программе </w:t>
      </w:r>
      <w:proofErr w:type="spellStart"/>
      <w:r>
        <w:t>Притобольного</w:t>
      </w:r>
      <w:proofErr w:type="spellEnd"/>
      <w:r>
        <w:t xml:space="preserve"> района «Профилактика правонарушений в </w:t>
      </w:r>
      <w:proofErr w:type="spellStart"/>
      <w:r>
        <w:t>Притобольном</w:t>
      </w:r>
      <w:proofErr w:type="spellEnd"/>
      <w:r>
        <w:t xml:space="preserve"> районе» следующие изменения:</w:t>
      </w:r>
    </w:p>
    <w:p w:rsidR="005545E8" w:rsidRDefault="005545E8" w:rsidP="005545E8">
      <w:pPr>
        <w:ind w:firstLine="708"/>
        <w:jc w:val="both"/>
      </w:pPr>
      <w:r>
        <w:t>1) в паспорте муниципальной программы строку «Объемы бюджетных ассигнований» изложить в следующей редакции:</w:t>
      </w:r>
    </w:p>
    <w:p w:rsidR="005545E8" w:rsidRDefault="005545E8" w:rsidP="005545E8">
      <w:pPr>
        <w:jc w:val="both"/>
      </w:pPr>
      <w:r>
        <w:t>«</w:t>
      </w:r>
    </w:p>
    <w:tbl>
      <w:tblPr>
        <w:tblStyle w:val="a9"/>
        <w:tblW w:w="9072" w:type="dxa"/>
        <w:tblInd w:w="392" w:type="dxa"/>
        <w:tblLook w:val="04A0"/>
      </w:tblPr>
      <w:tblGrid>
        <w:gridCol w:w="3315"/>
        <w:gridCol w:w="5757"/>
      </w:tblGrid>
      <w:tr w:rsidR="005545E8" w:rsidTr="005545E8"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5E8" w:rsidRDefault="005545E8">
            <w:pPr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</w:t>
            </w:r>
          </w:p>
        </w:tc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5E8" w:rsidRDefault="005545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Предполагаемые объемы финансирования Программы за весь период реализации Программы –63500 рублей, в том числе</w:t>
            </w:r>
          </w:p>
          <w:p w:rsidR="005545E8" w:rsidRDefault="005545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бюджет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района:</w:t>
            </w:r>
          </w:p>
          <w:p w:rsidR="005545E8" w:rsidRDefault="005545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- 2020 год – 6500 рублей; </w:t>
            </w:r>
          </w:p>
          <w:p w:rsidR="005545E8" w:rsidRDefault="005545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- 2021 год – 17000 рублей;</w:t>
            </w:r>
          </w:p>
          <w:p w:rsidR="005545E8" w:rsidRDefault="005545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- 2022 год – 20000 рублей;</w:t>
            </w:r>
          </w:p>
          <w:p w:rsidR="005545E8" w:rsidRDefault="005545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- 2023 год – 20000 рублей;</w:t>
            </w:r>
          </w:p>
          <w:p w:rsidR="005545E8" w:rsidRDefault="005545E8">
            <w:pPr>
              <w:jc w:val="both"/>
              <w:rPr>
                <w:lang w:eastAsia="en-US"/>
              </w:rPr>
            </w:pPr>
          </w:p>
        </w:tc>
      </w:tr>
    </w:tbl>
    <w:p w:rsidR="005545E8" w:rsidRDefault="005545E8" w:rsidP="005545E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»;</w:t>
      </w:r>
    </w:p>
    <w:p w:rsidR="005545E8" w:rsidRDefault="00B777C1" w:rsidP="005545E8">
      <w:pPr>
        <w:ind w:firstLine="540"/>
        <w:jc w:val="both"/>
      </w:pPr>
      <w:r>
        <w:t>2</w:t>
      </w:r>
      <w:r w:rsidR="005545E8">
        <w:t>)  приложение 2 к  муниципальной программе изложить в новой  редакции согласно приложению к настоящему постановлению.</w:t>
      </w:r>
    </w:p>
    <w:p w:rsidR="005545E8" w:rsidRDefault="005545E8" w:rsidP="005545E8">
      <w:pPr>
        <w:jc w:val="both"/>
      </w:pPr>
      <w:r>
        <w:t xml:space="preserve">      </w:t>
      </w:r>
      <w:r>
        <w:tab/>
        <w:t xml:space="preserve">2. Настоящее постановление опубликовать в информационном бюллетене «Муниципальный вестник </w:t>
      </w:r>
      <w:proofErr w:type="spellStart"/>
      <w:r>
        <w:t>Притоболья</w:t>
      </w:r>
      <w:proofErr w:type="spellEnd"/>
      <w:r>
        <w:t xml:space="preserve">» и разместить на официальном сайте Администрации </w:t>
      </w:r>
      <w:proofErr w:type="spellStart"/>
      <w:r>
        <w:t>Притобольного</w:t>
      </w:r>
      <w:proofErr w:type="spellEnd"/>
      <w:r>
        <w:t xml:space="preserve"> района в сети «Интернет».</w:t>
      </w:r>
    </w:p>
    <w:p w:rsidR="005545E8" w:rsidRDefault="005545E8" w:rsidP="005545E8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</w:t>
      </w:r>
      <w:proofErr w:type="spellStart"/>
      <w:r>
        <w:t>Притобольного</w:t>
      </w:r>
      <w:proofErr w:type="spellEnd"/>
      <w:r>
        <w:t xml:space="preserve"> района.</w:t>
      </w:r>
    </w:p>
    <w:p w:rsidR="00581B89" w:rsidRDefault="00581B89" w:rsidP="00581B89">
      <w:pPr>
        <w:spacing w:line="276" w:lineRule="auto"/>
        <w:jc w:val="both"/>
      </w:pPr>
    </w:p>
    <w:p w:rsidR="00581B89" w:rsidRDefault="00581B89" w:rsidP="00581B89">
      <w:pPr>
        <w:spacing w:line="276" w:lineRule="auto"/>
        <w:jc w:val="both"/>
      </w:pPr>
    </w:p>
    <w:p w:rsidR="00581B89" w:rsidRDefault="00581B89" w:rsidP="00581B89">
      <w:pPr>
        <w:spacing w:line="276" w:lineRule="auto"/>
        <w:jc w:val="both"/>
      </w:pPr>
      <w:r>
        <w:t xml:space="preserve">Глава </w:t>
      </w:r>
      <w:proofErr w:type="spellStart"/>
      <w:r>
        <w:t>Притобольного</w:t>
      </w:r>
      <w:proofErr w:type="spellEnd"/>
      <w:r>
        <w:t xml:space="preserve"> района                                                                                        </w:t>
      </w:r>
      <w:proofErr w:type="spellStart"/>
      <w:r>
        <w:t>Д.Ю.Лесовой</w:t>
      </w:r>
      <w:proofErr w:type="spellEnd"/>
    </w:p>
    <w:p w:rsidR="00581B89" w:rsidRDefault="00581B89" w:rsidP="00581B89">
      <w:pPr>
        <w:spacing w:line="276" w:lineRule="auto"/>
        <w:jc w:val="both"/>
      </w:pPr>
    </w:p>
    <w:p w:rsidR="00581B89" w:rsidRDefault="00581B89" w:rsidP="00581B89">
      <w:pPr>
        <w:spacing w:line="276" w:lineRule="auto"/>
        <w:rPr>
          <w:sz w:val="20"/>
          <w:szCs w:val="20"/>
        </w:rPr>
      </w:pPr>
    </w:p>
    <w:p w:rsidR="00581B89" w:rsidRDefault="00581B89" w:rsidP="00581B8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Комогоров</w:t>
      </w:r>
      <w:proofErr w:type="spellEnd"/>
      <w:r>
        <w:rPr>
          <w:sz w:val="20"/>
          <w:szCs w:val="20"/>
        </w:rPr>
        <w:t xml:space="preserve"> С.А</w:t>
      </w:r>
    </w:p>
    <w:p w:rsidR="00581B89" w:rsidRDefault="00581B89" w:rsidP="00581B89">
      <w:pPr>
        <w:spacing w:line="276" w:lineRule="auto"/>
        <w:jc w:val="both"/>
      </w:pPr>
      <w:r>
        <w:rPr>
          <w:sz w:val="20"/>
          <w:szCs w:val="20"/>
        </w:rPr>
        <w:t>Тел. 8(3522)428986</w:t>
      </w:r>
    </w:p>
    <w:tbl>
      <w:tblPr>
        <w:tblpPr w:leftFromText="180" w:rightFromText="180" w:vertAnchor="text" w:horzAnchor="margin" w:tblpY="178"/>
        <w:tblW w:w="10253" w:type="dxa"/>
        <w:tblLook w:val="01E0"/>
      </w:tblPr>
      <w:tblGrid>
        <w:gridCol w:w="10253"/>
      </w:tblGrid>
      <w:tr w:rsidR="00581B89" w:rsidTr="00581B89">
        <w:trPr>
          <w:trHeight w:val="842"/>
        </w:trPr>
        <w:tc>
          <w:tcPr>
            <w:tcW w:w="10253" w:type="dxa"/>
          </w:tcPr>
          <w:p w:rsidR="00581B89" w:rsidRPr="001515E5" w:rsidRDefault="00581B89" w:rsidP="00581B89">
            <w:pPr>
              <w:jc w:val="center"/>
            </w:pPr>
            <w:r>
              <w:lastRenderedPageBreak/>
              <w:t xml:space="preserve"> </w:t>
            </w:r>
            <w:r w:rsidRPr="001515E5">
              <w:t>Лист согласования</w:t>
            </w:r>
          </w:p>
          <w:p w:rsidR="00581B89" w:rsidRDefault="00581B89" w:rsidP="00581B89">
            <w:pPr>
              <w:jc w:val="center"/>
            </w:pPr>
            <w:r w:rsidRPr="001515E5">
              <w:t xml:space="preserve">к постановлению  Администрации  </w:t>
            </w:r>
            <w:proofErr w:type="spellStart"/>
            <w:r w:rsidRPr="001515E5">
              <w:t>Притобольного</w:t>
            </w:r>
            <w:proofErr w:type="spellEnd"/>
            <w:r w:rsidRPr="001515E5">
              <w:t xml:space="preserve"> района</w:t>
            </w:r>
          </w:p>
          <w:p w:rsidR="00581B89" w:rsidRPr="00581B89" w:rsidRDefault="00581B89" w:rsidP="00581B89">
            <w:pPr>
              <w:jc w:val="center"/>
            </w:pPr>
            <w:r>
              <w:t>«</w:t>
            </w:r>
            <w:r w:rsidRPr="00581B89">
              <w:t xml:space="preserve">О внесении изменений в постановление Администрации </w:t>
            </w:r>
            <w:proofErr w:type="spellStart"/>
            <w:r w:rsidRPr="00581B89">
              <w:t>Притобольного</w:t>
            </w:r>
            <w:proofErr w:type="spellEnd"/>
            <w:r w:rsidRPr="00581B89">
              <w:t xml:space="preserve"> района от 14.04.2020г. № 143 «О муниципальной программе </w:t>
            </w:r>
            <w:proofErr w:type="spellStart"/>
            <w:r w:rsidRPr="00581B89">
              <w:t>Притобольного</w:t>
            </w:r>
            <w:proofErr w:type="spellEnd"/>
            <w:r w:rsidRPr="00581B89">
              <w:t xml:space="preserve"> района «Профилактика правонарушений в </w:t>
            </w:r>
            <w:proofErr w:type="spellStart"/>
            <w:r w:rsidRPr="00581B89">
              <w:t>Притобольном</w:t>
            </w:r>
            <w:proofErr w:type="spellEnd"/>
            <w:r w:rsidRPr="00581B89">
              <w:t xml:space="preserve"> районе»</w:t>
            </w:r>
          </w:p>
          <w:p w:rsidR="00581B89" w:rsidRPr="00581B89" w:rsidRDefault="00581B89" w:rsidP="00581B89">
            <w:pPr>
              <w:jc w:val="center"/>
            </w:pPr>
          </w:p>
          <w:p w:rsidR="00581B89" w:rsidRDefault="00581B89" w:rsidP="00581B89"/>
          <w:p w:rsidR="00581B89" w:rsidRDefault="00581B89" w:rsidP="00581B89"/>
          <w:p w:rsidR="00581B89" w:rsidRDefault="00581B89" w:rsidP="00581B89"/>
          <w:p w:rsidR="00581B89" w:rsidRDefault="00581B89" w:rsidP="00581B89"/>
          <w:p w:rsidR="00581B89" w:rsidRDefault="00581B89" w:rsidP="00581B89">
            <w:r>
              <w:t>Проект подготовлен и внесён:</w:t>
            </w:r>
          </w:p>
          <w:p w:rsidR="00581B89" w:rsidRDefault="00581B89" w:rsidP="00581B89">
            <w:r>
              <w:t xml:space="preserve"> </w:t>
            </w:r>
          </w:p>
          <w:p w:rsidR="00581B89" w:rsidRDefault="00581B89" w:rsidP="00581B89">
            <w:r>
              <w:t xml:space="preserve"> Первый заместитель</w:t>
            </w:r>
          </w:p>
          <w:p w:rsidR="00581B89" w:rsidRDefault="00581B89" w:rsidP="00581B89">
            <w:r>
              <w:t xml:space="preserve">Главы </w:t>
            </w:r>
            <w:proofErr w:type="spellStart"/>
            <w:r>
              <w:t>Притобольного</w:t>
            </w:r>
            <w:proofErr w:type="spellEnd"/>
            <w:r>
              <w:t xml:space="preserve"> района                                                               С.А. </w:t>
            </w:r>
            <w:proofErr w:type="spellStart"/>
            <w:r>
              <w:t>Комогоров</w:t>
            </w:r>
            <w:proofErr w:type="spellEnd"/>
          </w:p>
          <w:p w:rsidR="00581B89" w:rsidRDefault="00581B89" w:rsidP="00581B89"/>
          <w:p w:rsidR="00581B89" w:rsidRDefault="00581B89" w:rsidP="00581B89">
            <w:r>
              <w:t>Согласовано:</w:t>
            </w:r>
          </w:p>
          <w:p w:rsidR="00581B89" w:rsidRDefault="00581B89" w:rsidP="00581B89"/>
          <w:p w:rsidR="00581B89" w:rsidRDefault="00581B89" w:rsidP="00581B89">
            <w:r>
              <w:t>Председатель</w:t>
            </w:r>
          </w:p>
          <w:p w:rsidR="00581B89" w:rsidRDefault="00581B89" w:rsidP="00581B89">
            <w:r>
              <w:t>контрольно-счетной палаты</w:t>
            </w:r>
          </w:p>
          <w:p w:rsidR="00581B89" w:rsidRDefault="00581B89" w:rsidP="00581B89">
            <w:proofErr w:type="spellStart"/>
            <w:r>
              <w:t>Притобольного</w:t>
            </w:r>
            <w:proofErr w:type="spellEnd"/>
            <w:r>
              <w:t xml:space="preserve"> района                                                                              В.А. Кононова</w:t>
            </w:r>
          </w:p>
          <w:p w:rsidR="00581B89" w:rsidRDefault="00581B89" w:rsidP="00581B89"/>
          <w:p w:rsidR="00581B89" w:rsidRPr="0042501B" w:rsidRDefault="00581B89" w:rsidP="00581B89">
            <w:pPr>
              <w:tabs>
                <w:tab w:val="right" w:pos="9780"/>
              </w:tabs>
              <w:jc w:val="both"/>
            </w:pPr>
            <w:r w:rsidRPr="0042501B">
              <w:t>Управляющий делами – руководитель аппарата</w:t>
            </w:r>
          </w:p>
          <w:p w:rsidR="00581B89" w:rsidRPr="0042501B" w:rsidRDefault="00581B89" w:rsidP="00581B89">
            <w:pPr>
              <w:tabs>
                <w:tab w:val="right" w:pos="9780"/>
              </w:tabs>
              <w:jc w:val="both"/>
            </w:pPr>
            <w:r w:rsidRPr="0042501B">
              <w:t xml:space="preserve">Администрации </w:t>
            </w:r>
            <w:proofErr w:type="spellStart"/>
            <w:r w:rsidRPr="0042501B">
              <w:t>Притобольного</w:t>
            </w:r>
            <w:proofErr w:type="spellEnd"/>
            <w:r w:rsidRPr="0042501B">
              <w:t xml:space="preserve"> района                                       </w:t>
            </w:r>
            <w:r>
              <w:t xml:space="preserve">         Н.В. </w:t>
            </w:r>
            <w:proofErr w:type="spellStart"/>
            <w:r>
              <w:t>Требух</w:t>
            </w:r>
            <w:proofErr w:type="spellEnd"/>
          </w:p>
          <w:p w:rsidR="00581B89" w:rsidRPr="0042501B" w:rsidRDefault="00581B89" w:rsidP="00581B89">
            <w:pPr>
              <w:tabs>
                <w:tab w:val="right" w:pos="9780"/>
              </w:tabs>
              <w:jc w:val="both"/>
            </w:pPr>
          </w:p>
          <w:p w:rsidR="00581B89" w:rsidRDefault="00581B89" w:rsidP="00581B89">
            <w:r>
              <w:t xml:space="preserve">Заместитель Главы </w:t>
            </w:r>
            <w:proofErr w:type="spellStart"/>
            <w:r>
              <w:t>Притобольного</w:t>
            </w:r>
            <w:proofErr w:type="spellEnd"/>
            <w:r>
              <w:t xml:space="preserve"> района-</w:t>
            </w:r>
          </w:p>
          <w:p w:rsidR="00581B89" w:rsidRDefault="00581B89" w:rsidP="00581B89">
            <w:r>
              <w:t>Руководитель Финансового отдела Администрации</w:t>
            </w:r>
          </w:p>
          <w:p w:rsidR="00581B89" w:rsidRDefault="00581B89" w:rsidP="00581B89">
            <w:proofErr w:type="spellStart"/>
            <w:r>
              <w:t>Притобольного</w:t>
            </w:r>
            <w:proofErr w:type="spellEnd"/>
            <w:r>
              <w:t xml:space="preserve"> района                                                                              </w:t>
            </w:r>
            <w:proofErr w:type="spellStart"/>
            <w:r>
              <w:t>И.В.Подгорбунских</w:t>
            </w:r>
            <w:proofErr w:type="spellEnd"/>
          </w:p>
          <w:p w:rsidR="00581B89" w:rsidRDefault="00581B89" w:rsidP="00581B89"/>
          <w:p w:rsidR="00581B89" w:rsidRDefault="00581B89" w:rsidP="00581B89"/>
          <w:p w:rsidR="00581B89" w:rsidRDefault="00581B89" w:rsidP="00581B89">
            <w:r>
              <w:t xml:space="preserve">Руководитель отдела правой и кадровой работы                                       </w:t>
            </w:r>
          </w:p>
          <w:p w:rsidR="00581B89" w:rsidRDefault="00581B89" w:rsidP="00581B89">
            <w:r>
              <w:t xml:space="preserve">Администрации </w:t>
            </w:r>
            <w:proofErr w:type="spellStart"/>
            <w:r>
              <w:t>Притобольного</w:t>
            </w:r>
            <w:proofErr w:type="spellEnd"/>
            <w:r>
              <w:t xml:space="preserve"> района                                                 М.С. Красилова</w:t>
            </w:r>
          </w:p>
          <w:p w:rsidR="00581B89" w:rsidRDefault="00581B89" w:rsidP="00581B89">
            <w:pPr>
              <w:spacing w:line="480" w:lineRule="auto"/>
            </w:pPr>
          </w:p>
          <w:p w:rsidR="00581B89" w:rsidRDefault="00581B89" w:rsidP="00581B89"/>
          <w:p w:rsidR="00581B89" w:rsidRDefault="00581B89" w:rsidP="00581B89"/>
          <w:p w:rsidR="00581B89" w:rsidRDefault="00581B89" w:rsidP="00581B89"/>
          <w:p w:rsidR="00581B89" w:rsidRDefault="00581B89" w:rsidP="00581B89"/>
          <w:p w:rsidR="00581B89" w:rsidRDefault="00581B89" w:rsidP="00581B89"/>
          <w:p w:rsidR="00581B89" w:rsidRDefault="00581B89" w:rsidP="00581B89"/>
          <w:p w:rsidR="00581B89" w:rsidRDefault="00581B89" w:rsidP="00581B89">
            <w:pPr>
              <w:jc w:val="center"/>
            </w:pPr>
            <w:r>
              <w:t>Справка – рассылка</w:t>
            </w:r>
          </w:p>
          <w:p w:rsidR="00581B89" w:rsidRDefault="00581B89" w:rsidP="00581B89">
            <w:pPr>
              <w:ind w:right="562" w:firstLine="3"/>
              <w:jc w:val="center"/>
            </w:pPr>
            <w:r>
              <w:t xml:space="preserve">к постановлению Администрации </w:t>
            </w:r>
            <w:proofErr w:type="spellStart"/>
            <w:r>
              <w:t>Притобольного</w:t>
            </w:r>
            <w:proofErr w:type="spellEnd"/>
            <w:r>
              <w:t xml:space="preserve"> района</w:t>
            </w:r>
          </w:p>
          <w:p w:rsidR="00581B89" w:rsidRDefault="00581B89" w:rsidP="00581B89">
            <w:pPr>
              <w:ind w:right="562" w:firstLine="3"/>
              <w:jc w:val="center"/>
            </w:pPr>
            <w:r w:rsidRPr="00B153EC">
              <w:t>«</w:t>
            </w:r>
            <w:r w:rsidRPr="0089002C">
              <w:t xml:space="preserve">О внесении изменений в постановление Администрации </w:t>
            </w:r>
            <w:proofErr w:type="spellStart"/>
            <w:r w:rsidRPr="0089002C">
              <w:t>Пр</w:t>
            </w:r>
            <w:r>
              <w:t>итобольного</w:t>
            </w:r>
            <w:proofErr w:type="spellEnd"/>
            <w:r>
              <w:t xml:space="preserve"> района от 14.01.2020г. № 5</w:t>
            </w:r>
            <w:r w:rsidRPr="0089002C">
              <w:t xml:space="preserve"> «Об утверждении муниципальной программы гармонизации межэтнических и межконфессиональных отношений и профилактики проявлений экстремизма в </w:t>
            </w:r>
            <w:proofErr w:type="spellStart"/>
            <w:r w:rsidRPr="0089002C">
              <w:t>Притобо</w:t>
            </w:r>
            <w:r>
              <w:t>льном</w:t>
            </w:r>
            <w:proofErr w:type="spellEnd"/>
            <w:r>
              <w:t xml:space="preserve"> районе на 2020-2022</w:t>
            </w:r>
            <w:r w:rsidRPr="0089002C">
              <w:t xml:space="preserve"> годы»</w:t>
            </w:r>
            <w:r>
              <w:t xml:space="preserve"> </w:t>
            </w:r>
          </w:p>
          <w:p w:rsidR="00581B89" w:rsidRDefault="00581B89" w:rsidP="00581B89"/>
          <w:p w:rsidR="00581B89" w:rsidRDefault="00581B89" w:rsidP="00581B89">
            <w:pPr>
              <w:numPr>
                <w:ilvl w:val="0"/>
                <w:numId w:val="2"/>
              </w:numPr>
            </w:pPr>
            <w:r>
              <w:t xml:space="preserve">Финансовый отдел Администрации </w:t>
            </w:r>
            <w:proofErr w:type="spellStart"/>
            <w:r>
              <w:t>Притобольного</w:t>
            </w:r>
            <w:proofErr w:type="spellEnd"/>
            <w:r>
              <w:t xml:space="preserve"> района</w:t>
            </w:r>
          </w:p>
          <w:p w:rsidR="00581B89" w:rsidRDefault="00581B89" w:rsidP="00581B89">
            <w:pPr>
              <w:numPr>
                <w:ilvl w:val="0"/>
                <w:numId w:val="2"/>
              </w:numPr>
            </w:pPr>
            <w:r>
              <w:t xml:space="preserve">Отдел по социальной политике Администрации </w:t>
            </w:r>
            <w:proofErr w:type="spellStart"/>
            <w:r>
              <w:t>Притобольного</w:t>
            </w:r>
            <w:proofErr w:type="spellEnd"/>
            <w:r>
              <w:t xml:space="preserve"> района</w:t>
            </w:r>
          </w:p>
          <w:p w:rsidR="00581B89" w:rsidRDefault="00581B89" w:rsidP="00581B89">
            <w:pPr>
              <w:numPr>
                <w:ilvl w:val="0"/>
                <w:numId w:val="2"/>
              </w:numPr>
            </w:pPr>
            <w:r>
              <w:t>МО МВД России «</w:t>
            </w:r>
            <w:proofErr w:type="spellStart"/>
            <w:r>
              <w:t>Притобольный</w:t>
            </w:r>
            <w:proofErr w:type="spellEnd"/>
            <w:r>
              <w:t>»</w:t>
            </w:r>
          </w:p>
          <w:p w:rsidR="00581B89" w:rsidRDefault="00581B89" w:rsidP="00581B89">
            <w:pPr>
              <w:ind w:firstLine="480"/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581B89" w:rsidRDefault="00581B89" w:rsidP="00581B89">
            <w:pPr>
              <w:spacing w:line="276" w:lineRule="auto"/>
              <w:jc w:val="both"/>
            </w:pPr>
          </w:p>
          <w:p w:rsidR="00581B89" w:rsidRDefault="00581B89" w:rsidP="00581B89">
            <w:pPr>
              <w:spacing w:line="276" w:lineRule="auto"/>
              <w:jc w:val="both"/>
            </w:pPr>
          </w:p>
          <w:p w:rsidR="00581B89" w:rsidRDefault="00581B89" w:rsidP="00581B89">
            <w:pPr>
              <w:spacing w:line="276" w:lineRule="auto"/>
              <w:jc w:val="both"/>
            </w:pPr>
          </w:p>
          <w:p w:rsidR="00581B89" w:rsidRDefault="00581B89" w:rsidP="00581B89">
            <w:pPr>
              <w:spacing w:line="276" w:lineRule="auto"/>
              <w:jc w:val="both"/>
            </w:pPr>
          </w:p>
          <w:p w:rsidR="00581B89" w:rsidRDefault="00581B89" w:rsidP="00581B89">
            <w:pPr>
              <w:spacing w:line="276" w:lineRule="auto"/>
              <w:jc w:val="both"/>
            </w:pPr>
          </w:p>
          <w:p w:rsidR="00581B89" w:rsidRDefault="00581B89" w:rsidP="00581B89">
            <w:pPr>
              <w:spacing w:line="276" w:lineRule="auto"/>
              <w:jc w:val="both"/>
            </w:pPr>
          </w:p>
          <w:p w:rsidR="00581B89" w:rsidRDefault="00581B89" w:rsidP="00581B89">
            <w:pPr>
              <w:spacing w:line="276" w:lineRule="auto"/>
              <w:jc w:val="both"/>
            </w:pPr>
          </w:p>
          <w:p w:rsidR="00581B89" w:rsidRDefault="00581B89" w:rsidP="00581B89">
            <w:pPr>
              <w:spacing w:line="276" w:lineRule="auto"/>
              <w:jc w:val="both"/>
            </w:pPr>
          </w:p>
        </w:tc>
      </w:tr>
    </w:tbl>
    <w:p w:rsidR="00581B89" w:rsidRDefault="00581B89" w:rsidP="005545E8">
      <w:pPr>
        <w:ind w:firstLine="708"/>
        <w:jc w:val="both"/>
      </w:pPr>
    </w:p>
    <w:p w:rsidR="00581B89" w:rsidRDefault="00581B89" w:rsidP="005545E8">
      <w:pPr>
        <w:ind w:firstLine="708"/>
        <w:jc w:val="both"/>
      </w:pPr>
    </w:p>
    <w:p w:rsidR="00581B89" w:rsidRDefault="00581B89" w:rsidP="005545E8">
      <w:pPr>
        <w:ind w:firstLine="708"/>
        <w:jc w:val="both"/>
      </w:pPr>
    </w:p>
    <w:p w:rsidR="00581B89" w:rsidRDefault="00581B89" w:rsidP="005545E8">
      <w:pPr>
        <w:ind w:firstLine="708"/>
        <w:jc w:val="both"/>
      </w:pPr>
    </w:p>
    <w:p w:rsidR="00581B89" w:rsidRDefault="00581B89" w:rsidP="005545E8">
      <w:pPr>
        <w:ind w:firstLine="708"/>
        <w:jc w:val="both"/>
      </w:pPr>
    </w:p>
    <w:p w:rsidR="00581B89" w:rsidRDefault="00581B89" w:rsidP="005545E8">
      <w:pPr>
        <w:ind w:firstLine="708"/>
        <w:jc w:val="both"/>
      </w:pPr>
    </w:p>
    <w:p w:rsidR="00581B89" w:rsidRDefault="00581B89" w:rsidP="005545E8">
      <w:pPr>
        <w:ind w:firstLine="708"/>
        <w:jc w:val="both"/>
      </w:pPr>
    </w:p>
    <w:p w:rsidR="005545E8" w:rsidRDefault="005545E8" w:rsidP="005545E8">
      <w:pPr>
        <w:rPr>
          <w:sz w:val="20"/>
          <w:szCs w:val="20"/>
        </w:rPr>
      </w:pPr>
    </w:p>
    <w:p w:rsidR="005545E8" w:rsidRDefault="005545E8" w:rsidP="005545E8">
      <w:pPr>
        <w:rPr>
          <w:sz w:val="20"/>
          <w:szCs w:val="20"/>
        </w:rPr>
        <w:sectPr w:rsidR="005545E8">
          <w:pgSz w:w="11906" w:h="16838"/>
          <w:pgMar w:top="709" w:right="851" w:bottom="142" w:left="1134" w:header="709" w:footer="709" w:gutter="0"/>
          <w:cols w:space="720"/>
        </w:sectPr>
      </w:pPr>
    </w:p>
    <w:p w:rsidR="005545E8" w:rsidRDefault="005545E8" w:rsidP="005545E8"/>
    <w:p w:rsidR="005545E8" w:rsidRDefault="005545E8" w:rsidP="005545E8"/>
    <w:p w:rsidR="00E84E88" w:rsidRDefault="00E84E88" w:rsidP="005545E8"/>
    <w:p w:rsidR="00E84E88" w:rsidRDefault="00E84E88" w:rsidP="005545E8"/>
    <w:p w:rsidR="00E84E88" w:rsidRDefault="00E84E88" w:rsidP="005545E8"/>
    <w:p w:rsidR="00E84E88" w:rsidRDefault="00E84E88" w:rsidP="005545E8"/>
    <w:tbl>
      <w:tblPr>
        <w:tblpPr w:leftFromText="180" w:rightFromText="180" w:horzAnchor="margin" w:tblpY="1125"/>
        <w:tblW w:w="0" w:type="auto"/>
        <w:tblLook w:val="01E0"/>
      </w:tblPr>
      <w:tblGrid>
        <w:gridCol w:w="222"/>
        <w:gridCol w:w="222"/>
        <w:gridCol w:w="14178"/>
      </w:tblGrid>
      <w:tr w:rsidR="005545E8" w:rsidTr="00581B89">
        <w:tc>
          <w:tcPr>
            <w:tcW w:w="220" w:type="dxa"/>
          </w:tcPr>
          <w:p w:rsidR="005545E8" w:rsidRDefault="005545E8" w:rsidP="005545E8">
            <w:pPr>
              <w:spacing w:line="276" w:lineRule="auto"/>
              <w:jc w:val="right"/>
              <w:rPr>
                <w:b/>
              </w:rPr>
            </w:pPr>
          </w:p>
          <w:p w:rsidR="005545E8" w:rsidRDefault="005545E8" w:rsidP="005545E8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219" w:type="dxa"/>
          </w:tcPr>
          <w:p w:rsidR="005545E8" w:rsidRDefault="005545E8" w:rsidP="005545E8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654" w:type="dxa"/>
          </w:tcPr>
          <w:p w:rsidR="00E84E88" w:rsidRDefault="00E84E88" w:rsidP="00E84E88">
            <w:pPr>
              <w:spacing w:line="276" w:lineRule="auto"/>
              <w:jc w:val="both"/>
            </w:pPr>
            <w:r>
              <w:t xml:space="preserve">                                                                                        </w:t>
            </w:r>
          </w:p>
          <w:tbl>
            <w:tblPr>
              <w:tblStyle w:val="a9"/>
              <w:tblpPr w:leftFromText="180" w:rightFromText="180" w:vertAnchor="text" w:horzAnchor="page" w:tblpX="8935" w:tblpY="-9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8"/>
            </w:tblGrid>
            <w:tr w:rsidR="00E84E88" w:rsidTr="00581B89">
              <w:tc>
                <w:tcPr>
                  <w:tcW w:w="5528" w:type="dxa"/>
                </w:tcPr>
                <w:p w:rsidR="00E84E88" w:rsidRDefault="00E84E88" w:rsidP="00E84E88">
                  <w:pPr>
                    <w:spacing w:line="276" w:lineRule="auto"/>
                    <w:jc w:val="both"/>
                  </w:pPr>
                  <w:r>
                    <w:rPr>
                      <w:lang w:eastAsia="en-US"/>
                    </w:rPr>
                    <w:lastRenderedPageBreak/>
                    <w:t xml:space="preserve">Приложение к постановлению Администрации </w:t>
                  </w:r>
                  <w:proofErr w:type="spellStart"/>
                  <w:r>
                    <w:rPr>
                      <w:lang w:eastAsia="en-US"/>
                    </w:rPr>
                    <w:t>Прит</w:t>
                  </w:r>
                  <w:r w:rsidR="00FF32BA">
                    <w:rPr>
                      <w:lang w:eastAsia="en-US"/>
                    </w:rPr>
                    <w:t>обольного</w:t>
                  </w:r>
                  <w:proofErr w:type="spellEnd"/>
                  <w:r w:rsidR="00FF32BA">
                    <w:rPr>
                      <w:lang w:eastAsia="en-US"/>
                    </w:rPr>
                    <w:t xml:space="preserve"> района от 8 декабря 2020 года №446</w:t>
                  </w:r>
                  <w:r>
                    <w:rPr>
                      <w:lang w:eastAsia="en-US"/>
                    </w:rPr>
                    <w:t xml:space="preserve"> «О внесении изменений в постановление Администрации </w:t>
                  </w:r>
                  <w:proofErr w:type="spellStart"/>
                  <w:r>
                    <w:rPr>
                      <w:lang w:eastAsia="en-US"/>
                    </w:rPr>
                    <w:t>Притобольного</w:t>
                  </w:r>
                  <w:proofErr w:type="spellEnd"/>
                  <w:r>
                    <w:rPr>
                      <w:lang w:eastAsia="en-US"/>
                    </w:rPr>
                    <w:t xml:space="preserve"> района от 14.04.2020г. № 143 «О муниципальной программе </w:t>
                  </w:r>
                  <w:proofErr w:type="spellStart"/>
                  <w:r>
                    <w:rPr>
                      <w:lang w:eastAsia="en-US"/>
                    </w:rPr>
                    <w:t>Притобольного</w:t>
                  </w:r>
                  <w:proofErr w:type="spellEnd"/>
                  <w:r>
                    <w:rPr>
                      <w:lang w:eastAsia="en-US"/>
                    </w:rPr>
                    <w:t xml:space="preserve"> района «Профилактика правонарушений в </w:t>
                  </w:r>
                  <w:proofErr w:type="spellStart"/>
                  <w:r>
                    <w:rPr>
                      <w:lang w:eastAsia="en-US"/>
                    </w:rPr>
                    <w:t>Притобольном</w:t>
                  </w:r>
                  <w:proofErr w:type="spellEnd"/>
                  <w:r>
                    <w:rPr>
                      <w:lang w:eastAsia="en-US"/>
                    </w:rPr>
                    <w:t xml:space="preserve"> районе»</w:t>
                  </w:r>
                </w:p>
                <w:p w:rsidR="00E84E88" w:rsidRDefault="00E84E88" w:rsidP="00E84E88">
                  <w:pPr>
                    <w:spacing w:line="276" w:lineRule="auto"/>
                    <w:jc w:val="both"/>
                  </w:pPr>
                </w:p>
                <w:p w:rsidR="00E84E88" w:rsidRDefault="00E84E88" w:rsidP="00E84E88">
                  <w:pPr>
                    <w:spacing w:line="276" w:lineRule="auto"/>
                    <w:jc w:val="both"/>
                  </w:pPr>
                </w:p>
                <w:p w:rsidR="00E84E88" w:rsidRDefault="00E84E88" w:rsidP="00E84E88">
                  <w:pPr>
                    <w:spacing w:line="276" w:lineRule="auto"/>
                    <w:jc w:val="both"/>
                  </w:pPr>
                </w:p>
                <w:p w:rsidR="00E84E88" w:rsidRDefault="00E84E88" w:rsidP="00E84E88">
                  <w:pPr>
                    <w:spacing w:line="276" w:lineRule="auto"/>
                    <w:jc w:val="both"/>
                  </w:pPr>
                </w:p>
                <w:p w:rsidR="00E84E88" w:rsidRDefault="00E84E88" w:rsidP="00E84E88">
                  <w:pPr>
                    <w:spacing w:line="276" w:lineRule="auto"/>
                    <w:jc w:val="both"/>
                  </w:pPr>
                </w:p>
                <w:p w:rsidR="00E84E88" w:rsidRDefault="00E84E88" w:rsidP="00E84E88">
                  <w:pPr>
                    <w:spacing w:line="276" w:lineRule="auto"/>
                    <w:jc w:val="both"/>
                  </w:pPr>
                  <w:r>
                    <w:t xml:space="preserve">Приложение 2 к муниципальной программе               Администрации </w:t>
                  </w:r>
                  <w:proofErr w:type="spellStart"/>
                  <w:r>
                    <w:t>Притобольного</w:t>
                  </w:r>
                  <w:proofErr w:type="spellEnd"/>
                  <w:r>
                    <w:t xml:space="preserve"> района «Профилактика правонарушений в </w:t>
                  </w:r>
                  <w:proofErr w:type="spellStart"/>
                  <w:r>
                    <w:t>Притобольном</w:t>
                  </w:r>
                  <w:proofErr w:type="spellEnd"/>
                  <w:r>
                    <w:t xml:space="preserve"> районе»</w:t>
                  </w:r>
                </w:p>
                <w:p w:rsidR="00E84E88" w:rsidRDefault="00E84E88" w:rsidP="00E84E88">
                  <w:pPr>
                    <w:spacing w:line="276" w:lineRule="auto"/>
                    <w:ind w:left="-836"/>
                    <w:jc w:val="both"/>
                  </w:pPr>
                </w:p>
              </w:tc>
            </w:tr>
          </w:tbl>
          <w:p w:rsidR="00E84E88" w:rsidRDefault="00E84E88" w:rsidP="00E84E88">
            <w:pPr>
              <w:spacing w:line="276" w:lineRule="auto"/>
              <w:jc w:val="both"/>
            </w:pPr>
          </w:p>
          <w:p w:rsidR="00E84E88" w:rsidRDefault="00E84E88" w:rsidP="00E84E88">
            <w:pPr>
              <w:spacing w:line="276" w:lineRule="auto"/>
              <w:jc w:val="both"/>
            </w:pPr>
          </w:p>
          <w:p w:rsidR="00E84E88" w:rsidRDefault="00E84E88" w:rsidP="00E84E88">
            <w:pPr>
              <w:spacing w:line="276" w:lineRule="auto"/>
              <w:jc w:val="both"/>
            </w:pPr>
          </w:p>
          <w:p w:rsidR="005545E8" w:rsidRDefault="005545E8" w:rsidP="00E84E88">
            <w:pPr>
              <w:spacing w:line="276" w:lineRule="auto"/>
              <w:jc w:val="right"/>
            </w:pPr>
          </w:p>
          <w:p w:rsidR="00E84E88" w:rsidRDefault="00E84E88" w:rsidP="00E84E88">
            <w:pPr>
              <w:spacing w:line="276" w:lineRule="auto"/>
              <w:jc w:val="both"/>
            </w:pPr>
            <w:r>
              <w:t xml:space="preserve">                                                                                                                                                 </w:t>
            </w:r>
          </w:p>
          <w:p w:rsidR="00E84E88" w:rsidRDefault="00E84E88" w:rsidP="00E84E88">
            <w:pPr>
              <w:spacing w:line="276" w:lineRule="auto"/>
              <w:jc w:val="both"/>
            </w:pPr>
            <w:r>
              <w:t xml:space="preserve">                                                                             </w:t>
            </w:r>
          </w:p>
          <w:p w:rsidR="00E84E88" w:rsidRDefault="00E84E88" w:rsidP="00E84E88">
            <w:pPr>
              <w:spacing w:line="276" w:lineRule="auto"/>
              <w:jc w:val="both"/>
            </w:pPr>
            <w:r>
              <w:t xml:space="preserve">                         </w:t>
            </w:r>
          </w:p>
          <w:p w:rsidR="00E84E88" w:rsidRDefault="00E84E8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E84E88" w:rsidRDefault="00E84E8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E84E88" w:rsidRDefault="00E84E8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E84E88" w:rsidRDefault="00E84E8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E84E88" w:rsidRDefault="00E84E8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E84E88" w:rsidRDefault="00E84E8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E84E88" w:rsidRDefault="00E84E8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E84E88" w:rsidRDefault="00E84E8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Информация по ресурсному обеспечению муниципальной программы </w:t>
            </w:r>
            <w:proofErr w:type="spellStart"/>
            <w:r>
              <w:rPr>
                <w:b/>
                <w:bCs/>
                <w:color w:val="000000"/>
              </w:rPr>
              <w:t>Притобольного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</w:t>
            </w:r>
          </w:p>
          <w:p w:rsidR="005545E8" w:rsidRDefault="005545E8" w:rsidP="005545E8">
            <w:pPr>
              <w:pStyle w:val="Textbody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Притобольном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районе»</w:t>
            </w:r>
          </w:p>
          <w:p w:rsidR="005545E8" w:rsidRDefault="005545E8" w:rsidP="005545E8">
            <w:pPr>
              <w:pStyle w:val="Textbody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800000"/>
                <w:sz w:val="24"/>
              </w:rPr>
            </w:pPr>
          </w:p>
          <w:p w:rsidR="005545E8" w:rsidRDefault="005545E8" w:rsidP="005545E8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vanish/>
                <w:color w:val="800000"/>
                <w:sz w:val="22"/>
                <w:szCs w:val="22"/>
              </w:rPr>
            </w:pPr>
          </w:p>
          <w:tbl>
            <w:tblPr>
              <w:tblW w:w="13956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43"/>
              <w:gridCol w:w="2289"/>
              <w:gridCol w:w="2276"/>
              <w:gridCol w:w="1817"/>
              <w:gridCol w:w="856"/>
              <w:gridCol w:w="901"/>
              <w:gridCol w:w="902"/>
              <w:gridCol w:w="901"/>
              <w:gridCol w:w="975"/>
              <w:gridCol w:w="2596"/>
            </w:tblGrid>
            <w:tr w:rsidR="005545E8" w:rsidRPr="005545E8" w:rsidTr="00E84E88">
              <w:trPr>
                <w:tblHeader/>
              </w:trPr>
              <w:tc>
                <w:tcPr>
                  <w:tcW w:w="44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№</w:t>
                  </w:r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proofErr w:type="spellStart"/>
                  <w:proofErr w:type="gramStart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</w:t>
                  </w:r>
                  <w:proofErr w:type="spellEnd"/>
                  <w:proofErr w:type="gramEnd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/</w:t>
                  </w:r>
                  <w:proofErr w:type="spellStart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</w:t>
                  </w:r>
                  <w:proofErr w:type="spellEnd"/>
                </w:p>
              </w:tc>
              <w:tc>
                <w:tcPr>
                  <w:tcW w:w="228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Задача, </w:t>
                  </w:r>
                  <w:proofErr w:type="gramStart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на</w:t>
                  </w:r>
                  <w:proofErr w:type="gramEnd"/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решение</w:t>
                  </w:r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45E8">
                    <w:rPr>
                      <w:rStyle w:val="12"/>
                      <w:rFonts w:ascii="Times New Roman" w:hAnsi="Times New Roman" w:cs="Times New Roman"/>
                      <w:color w:val="000000"/>
                      <w:sz w:val="24"/>
                    </w:rPr>
                    <w:t>которой</w:t>
                  </w:r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45E8">
                    <w:rPr>
                      <w:rStyle w:val="12"/>
                      <w:rFonts w:ascii="Times New Roman" w:hAnsi="Times New Roman" w:cs="Times New Roman"/>
                      <w:color w:val="000000"/>
                      <w:sz w:val="24"/>
                    </w:rPr>
                    <w:t>направлено</w:t>
                  </w:r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45E8">
                    <w:rPr>
                      <w:rStyle w:val="12"/>
                      <w:rFonts w:ascii="Times New Roman" w:hAnsi="Times New Roman" w:cs="Times New Roman"/>
                      <w:color w:val="000000"/>
                      <w:sz w:val="24"/>
                    </w:rPr>
                    <w:t>финансирование</w:t>
                  </w:r>
                </w:p>
              </w:tc>
              <w:tc>
                <w:tcPr>
                  <w:tcW w:w="227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Мероприятие</w:t>
                  </w:r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1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45E8">
                    <w:rPr>
                      <w:rStyle w:val="12"/>
                      <w:rFonts w:ascii="Times New Roman" w:hAnsi="Times New Roman" w:cs="Times New Roman"/>
                      <w:color w:val="000000"/>
                      <w:sz w:val="24"/>
                    </w:rPr>
                    <w:t>Источник финансирования</w:t>
                  </w:r>
                </w:p>
              </w:tc>
              <w:tc>
                <w:tcPr>
                  <w:tcW w:w="453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Объем финансирования </w:t>
                  </w:r>
                  <w:proofErr w:type="gramStart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по</w:t>
                  </w:r>
                  <w:proofErr w:type="gramEnd"/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годам, рублей</w:t>
                  </w:r>
                </w:p>
              </w:tc>
              <w:tc>
                <w:tcPr>
                  <w:tcW w:w="25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Целевой</w:t>
                  </w:r>
                </w:p>
                <w:p w:rsidR="005545E8" w:rsidRPr="005545E8" w:rsidRDefault="005545E8" w:rsidP="00FF32BA">
                  <w:pPr>
                    <w:pStyle w:val="Textbody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45E8">
                    <w:rPr>
                      <w:rStyle w:val="12"/>
                      <w:rFonts w:ascii="Times New Roman" w:hAnsi="Times New Roman" w:cs="Times New Roman"/>
                      <w:color w:val="000000"/>
                      <w:sz w:val="24"/>
                    </w:rPr>
                    <w:t>индикатор, на достижение  которого  направлено финансирование*</w:t>
                  </w:r>
                </w:p>
              </w:tc>
            </w:tr>
            <w:tr w:rsidR="005545E8" w:rsidRPr="005545E8" w:rsidTr="00E84E88">
              <w:trPr>
                <w:trHeight w:val="1872"/>
                <w:tblHeader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5545E8" w:rsidRPr="005545E8" w:rsidRDefault="005545E8" w:rsidP="00FF32BA">
                  <w:pPr>
                    <w:framePr w:hSpace="180" w:wrap="around" w:hAnchor="margin" w:y="1125"/>
                    <w:rPr>
                      <w:rFonts w:eastAsia="Arial Unicode MS"/>
                      <w:color w:val="000000"/>
                      <w:kern w:val="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5545E8" w:rsidRPr="005545E8" w:rsidRDefault="005545E8" w:rsidP="00FF32BA">
                  <w:pPr>
                    <w:framePr w:hSpace="180" w:wrap="around" w:hAnchor="margin" w:y="1125"/>
                    <w:rPr>
                      <w:rFonts w:eastAsia="Arial Unicode MS"/>
                      <w:kern w:val="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5545E8" w:rsidRPr="005545E8" w:rsidRDefault="005545E8" w:rsidP="00FF32BA">
                  <w:pPr>
                    <w:framePr w:hSpace="180" w:wrap="around" w:hAnchor="margin" w:y="1125"/>
                    <w:rPr>
                      <w:rFonts w:eastAsia="Arial Unicode MS"/>
                      <w:color w:val="000000"/>
                      <w:kern w:val="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5545E8" w:rsidRPr="005545E8" w:rsidRDefault="005545E8" w:rsidP="00FF32BA">
                  <w:pPr>
                    <w:framePr w:hSpace="180" w:wrap="around" w:hAnchor="margin" w:y="1125"/>
                    <w:rPr>
                      <w:rFonts w:eastAsia="Arial Unicode MS"/>
                      <w:kern w:val="3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всего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45E8">
                    <w:rPr>
                      <w:rStyle w:val="12"/>
                      <w:rFonts w:ascii="Times New Roman" w:hAnsi="Times New Roman" w:cs="Times New Roman"/>
                      <w:color w:val="000000"/>
                      <w:sz w:val="24"/>
                    </w:rPr>
                    <w:t>2020 год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2021 год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2022 год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2023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545E8" w:rsidRPr="005545E8" w:rsidRDefault="005545E8" w:rsidP="00FF32BA">
                  <w:pPr>
                    <w:framePr w:hSpace="180" w:wrap="around" w:hAnchor="margin" w:y="1125"/>
                    <w:rPr>
                      <w:rFonts w:eastAsia="Arial Unicode MS"/>
                      <w:kern w:val="3"/>
                    </w:rPr>
                  </w:pPr>
                </w:p>
              </w:tc>
            </w:tr>
            <w:tr w:rsidR="005545E8" w:rsidRPr="005545E8" w:rsidTr="00E84E88">
              <w:trPr>
                <w:trHeight w:val="2610"/>
              </w:trPr>
              <w:tc>
                <w:tcPr>
                  <w:tcW w:w="4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lastRenderedPageBreak/>
                    <w:t>1.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Усиление социальной профилактики правонарушений среди </w:t>
                  </w:r>
                  <w:proofErr w:type="spellStart"/>
                  <w:proofErr w:type="gramStart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несовер-шеннолетних</w:t>
                  </w:r>
                  <w:proofErr w:type="spellEnd"/>
                  <w:proofErr w:type="gramEnd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и молодежи</w:t>
                  </w:r>
                </w:p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Проведение межрайонных, областных спортивных соревнований «Старты надежд» среди подростков с </w:t>
                  </w:r>
                  <w:proofErr w:type="spellStart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девиантным</w:t>
                  </w:r>
                  <w:proofErr w:type="spellEnd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поведением</w:t>
                  </w:r>
                </w:p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Районный</w:t>
                  </w:r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бюджет</w:t>
                  </w:r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6000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2000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2000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2000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extbody"/>
                    <w:framePr w:hSpace="180" w:wrap="around" w:hAnchor="margin" w:y="1125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Уровень подростковой преступности от общего количества </w:t>
                  </w:r>
                  <w:proofErr w:type="spellStart"/>
                  <w:proofErr w:type="gramStart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зарегистриро-ванных</w:t>
                  </w:r>
                  <w:proofErr w:type="spellEnd"/>
                  <w:proofErr w:type="gramEnd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преступлений</w:t>
                  </w:r>
                </w:p>
              </w:tc>
            </w:tr>
            <w:tr w:rsidR="005545E8" w:rsidRPr="005545E8" w:rsidTr="00E84E88">
              <w:tc>
                <w:tcPr>
                  <w:tcW w:w="4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Усиление социальной профилактики правонарушений среди несовершеннолетних и молодежи</w:t>
                  </w:r>
                </w:p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Организация и проведение межведомственных рейдов по выявлению семей, находящихся с социально-опасном </w:t>
                  </w:r>
                  <w:proofErr w:type="gramStart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положении</w:t>
                  </w:r>
                  <w:proofErr w:type="gramEnd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, выявлению родителей, не исполняющих обязанности по воспитанию детей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7500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1500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2000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2000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2000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extbody"/>
                    <w:framePr w:hSpace="180" w:wrap="around" w:hAnchor="margin" w:y="1125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Повышение профилактической деятельности в наиболее криминогенных населенных пунктах </w:t>
                  </w:r>
                  <w:proofErr w:type="spellStart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Притобольного</w:t>
                  </w:r>
                  <w:proofErr w:type="spellEnd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района</w:t>
                  </w:r>
                </w:p>
              </w:tc>
            </w:tr>
            <w:tr w:rsidR="005545E8" w:rsidRPr="005545E8" w:rsidTr="00E84E88">
              <w:tc>
                <w:tcPr>
                  <w:tcW w:w="4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3</w:t>
                  </w:r>
                </w:p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2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Организация и проведение физкультурных, спортивных и </w:t>
                  </w: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lastRenderedPageBreak/>
                    <w:t>культурных мероприятий среди детей и подростков, в том числе находящихся в трудной жизненной ситуации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lastRenderedPageBreak/>
                    <w:t>Районный бюджет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33500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3500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10000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10000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10000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extbody"/>
                    <w:framePr w:hSpace="180" w:wrap="around" w:hAnchor="margin" w:y="1125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Уровень подростковой преступности от общего количества </w:t>
                  </w:r>
                  <w:proofErr w:type="spellStart"/>
                  <w:proofErr w:type="gramStart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зарегистриро-ванных</w:t>
                  </w:r>
                  <w:proofErr w:type="spellEnd"/>
                  <w:proofErr w:type="gramEnd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lastRenderedPageBreak/>
                    <w:t>преступлений</w:t>
                  </w:r>
                </w:p>
              </w:tc>
            </w:tr>
            <w:tr w:rsidR="005545E8" w:rsidRPr="005545E8" w:rsidTr="00E84E88">
              <w:tc>
                <w:tcPr>
                  <w:tcW w:w="4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Усиление безопасности на уличных дорогах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Установка уличных видеокамер в райцентре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Районный бюджет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extbody"/>
                    <w:framePr w:hSpace="180" w:wrap="around" w:hAnchor="margin" w:y="1125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Снижение дорожно-транспортных правонарушений</w:t>
                  </w:r>
                </w:p>
              </w:tc>
            </w:tr>
            <w:tr w:rsidR="005545E8" w:rsidRPr="005545E8" w:rsidTr="00E84E88">
              <w:tc>
                <w:tcPr>
                  <w:tcW w:w="13956" w:type="dxa"/>
                  <w:gridSpan w:val="10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extbody"/>
                    <w:framePr w:hSpace="180" w:wrap="around" w:hAnchor="margin" w:y="112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Профилактика наркомании и правонарушений, связанных с незаконным оборотом наркотиков</w:t>
                  </w:r>
                </w:p>
              </w:tc>
            </w:tr>
            <w:tr w:rsidR="005545E8" w:rsidRPr="005545E8" w:rsidTr="00E84E88">
              <w:tc>
                <w:tcPr>
                  <w:tcW w:w="4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Увеличение числа подростков, молодежи и жителей </w:t>
                  </w:r>
                  <w:proofErr w:type="spellStart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Притобольного</w:t>
                  </w:r>
                  <w:proofErr w:type="spellEnd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района занимающихся общественно-полезной деятельностью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Организация и проведение </w:t>
                  </w:r>
                  <w:proofErr w:type="spellStart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физкультурно-спортвных</w:t>
                  </w:r>
                  <w:proofErr w:type="spellEnd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мероприятий для детей, подростков, в том числе подростков состоящих на учете в органах внутренних дел и склонных к употреблению наркотиков, токсических и спиртных напитков, молодежи и </w:t>
                  </w: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lastRenderedPageBreak/>
                    <w:t xml:space="preserve">взрослого населения в соответствии с календарным планом официальных и спортивных мероприятий  </w:t>
                  </w:r>
                  <w:proofErr w:type="spellStart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Притобольного</w:t>
                  </w:r>
                  <w:proofErr w:type="spellEnd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района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lastRenderedPageBreak/>
                    <w:t>Районный бюджет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CD338C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165</w:t>
                  </w:r>
                  <w:r w:rsidR="005545E8"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1500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3000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6000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6000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extbody"/>
                    <w:framePr w:hSpace="180" w:wrap="around" w:hAnchor="margin" w:y="1125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proofErr w:type="gramStart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Целевой </w:t>
                  </w:r>
                  <w:proofErr w:type="spellStart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индекатор</w:t>
                  </w:r>
                  <w:proofErr w:type="spellEnd"/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 №1  (раздел VIII Программы</w:t>
                  </w:r>
                  <w:proofErr w:type="gramEnd"/>
                </w:p>
              </w:tc>
            </w:tr>
            <w:tr w:rsidR="005545E8" w:rsidRPr="005545E8" w:rsidTr="00E84E88">
              <w:tc>
                <w:tcPr>
                  <w:tcW w:w="4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2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59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Textbody"/>
                    <w:framePr w:hSpace="180" w:wrap="around" w:hAnchor="margin" w:y="1125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5545E8" w:rsidRPr="005545E8" w:rsidTr="00E84E88">
              <w:tc>
                <w:tcPr>
                  <w:tcW w:w="4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4.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ИТОГО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Standard"/>
                    <w:framePr w:hSpace="180" w:wrap="around" w:hAnchor="margin" w:y="1125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63500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6500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17000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20000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545E8" w:rsidRPr="005545E8" w:rsidRDefault="005545E8" w:rsidP="00FF32BA">
                  <w:pPr>
                    <w:pStyle w:val="TableContents"/>
                    <w:framePr w:hSpace="180" w:wrap="around" w:hAnchor="margin" w:y="1125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5545E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20000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45E8" w:rsidRPr="005545E8" w:rsidRDefault="005545E8" w:rsidP="00FF32BA">
                  <w:pPr>
                    <w:pStyle w:val="Textbody"/>
                    <w:framePr w:hSpace="180" w:wrap="around" w:hAnchor="margin" w:y="1125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:rsidR="005545E8" w:rsidRPr="005545E8" w:rsidRDefault="005545E8" w:rsidP="005545E8">
            <w:pPr>
              <w:pStyle w:val="TableContents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545E8">
              <w:rPr>
                <w:rStyle w:val="12"/>
                <w:rFonts w:ascii="Times New Roman" w:eastAsia="Arial" w:hAnsi="Times New Roman" w:cs="Times New Roman"/>
                <w:color w:val="000000"/>
                <w:sz w:val="24"/>
              </w:rPr>
              <w:t xml:space="preserve"> *Значения целевых индикаторов по годам приведены в разделе </w:t>
            </w:r>
            <w:r w:rsidRPr="005545E8">
              <w:rPr>
                <w:rStyle w:val="12"/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>VIII</w:t>
            </w:r>
            <w:r w:rsidRPr="005545E8">
              <w:rPr>
                <w:rStyle w:val="12"/>
                <w:rFonts w:ascii="Times New Roman" w:eastAsia="Arial" w:hAnsi="Times New Roman" w:cs="Times New Roman"/>
                <w:color w:val="000000"/>
                <w:sz w:val="24"/>
              </w:rPr>
              <w:t xml:space="preserve"> муниципальной программы </w:t>
            </w:r>
            <w:proofErr w:type="spellStart"/>
            <w:r w:rsidRPr="005545E8">
              <w:rPr>
                <w:rStyle w:val="12"/>
                <w:rFonts w:ascii="Times New Roman" w:eastAsia="Arial" w:hAnsi="Times New Roman" w:cs="Times New Roman"/>
                <w:color w:val="000000"/>
                <w:sz w:val="24"/>
              </w:rPr>
              <w:t>Притобольного</w:t>
            </w:r>
            <w:proofErr w:type="spellEnd"/>
            <w:r w:rsidRPr="005545E8">
              <w:rPr>
                <w:rStyle w:val="12"/>
                <w:rFonts w:ascii="Times New Roman" w:eastAsia="Arial" w:hAnsi="Times New Roman" w:cs="Times New Roman"/>
                <w:color w:val="000000"/>
                <w:sz w:val="24"/>
              </w:rPr>
              <w:t xml:space="preserve"> района «Профилактика правонарушений в </w:t>
            </w:r>
            <w:proofErr w:type="spellStart"/>
            <w:r w:rsidRPr="005545E8">
              <w:rPr>
                <w:rStyle w:val="12"/>
                <w:rFonts w:ascii="Times New Roman" w:eastAsia="Arial" w:hAnsi="Times New Roman" w:cs="Times New Roman"/>
                <w:color w:val="000000"/>
                <w:sz w:val="24"/>
              </w:rPr>
              <w:t>Притобольном</w:t>
            </w:r>
            <w:proofErr w:type="spellEnd"/>
            <w:r w:rsidRPr="005545E8">
              <w:rPr>
                <w:rStyle w:val="12"/>
                <w:rFonts w:ascii="Times New Roman" w:eastAsia="Arial" w:hAnsi="Times New Roman" w:cs="Times New Roman"/>
                <w:color w:val="000000"/>
                <w:sz w:val="24"/>
              </w:rPr>
              <w:t xml:space="preserve"> районе».</w:t>
            </w:r>
          </w:p>
          <w:p w:rsidR="005545E8" w:rsidRPr="005545E8" w:rsidRDefault="005545E8" w:rsidP="005545E8">
            <w:pPr>
              <w:pStyle w:val="TableContents"/>
              <w:suppressAutoHyphens/>
              <w:autoSpaceDE w:val="0"/>
              <w:spacing w:line="276" w:lineRule="auto"/>
              <w:ind w:firstLine="709"/>
              <w:jc w:val="both"/>
              <w:rPr>
                <w:rFonts w:ascii="Times New Roman" w:eastAsia="Courier New" w:hAnsi="Times New Roman" w:cs="Times New Roman"/>
                <w:sz w:val="24"/>
              </w:rPr>
            </w:pPr>
          </w:p>
          <w:p w:rsidR="005545E8" w:rsidRP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</w:p>
          <w:p w:rsidR="005545E8" w:rsidRP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</w:p>
          <w:p w:rsidR="005545E8" w:rsidRP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</w:p>
          <w:p w:rsidR="005545E8" w:rsidRP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545E8" w:rsidRP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545E8" w:rsidRP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545E8" w:rsidRP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545E8" w:rsidRP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545E8" w:rsidRP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545E8" w:rsidRP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545E8" w:rsidRP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545E8" w:rsidRP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545E8" w:rsidRP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545E8" w:rsidRP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5545E8" w:rsidRDefault="005545E8" w:rsidP="005545E8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</w:p>
          <w:p w:rsidR="005545E8" w:rsidRDefault="005545E8" w:rsidP="005545E8">
            <w:pPr>
              <w:spacing w:line="276" w:lineRule="auto"/>
            </w:pPr>
          </w:p>
        </w:tc>
      </w:tr>
    </w:tbl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5545E8" w:rsidRDefault="005545E8" w:rsidP="005545E8">
      <w:pPr>
        <w:jc w:val="center"/>
        <w:rPr>
          <w:b/>
        </w:rPr>
      </w:pPr>
    </w:p>
    <w:p w:rsidR="00415EF7" w:rsidRDefault="00415EF7" w:rsidP="005F1E8B">
      <w:pPr>
        <w:jc w:val="center"/>
        <w:rPr>
          <w:b/>
          <w:i/>
          <w:color w:val="000000"/>
          <w:sz w:val="32"/>
          <w:szCs w:val="32"/>
          <w:u w:val="single"/>
        </w:rPr>
      </w:pPr>
    </w:p>
    <w:p w:rsidR="00C729AA" w:rsidRPr="0052694A" w:rsidRDefault="00C729AA" w:rsidP="005545E8">
      <w:pPr>
        <w:jc w:val="both"/>
      </w:pPr>
      <w:r>
        <w:rPr>
          <w:color w:val="000000"/>
        </w:rPr>
        <w:t>1</w:t>
      </w:r>
    </w:p>
    <w:p w:rsidR="005263D7" w:rsidRPr="00C729AA" w:rsidRDefault="005263D7" w:rsidP="00C729AA">
      <w:pPr>
        <w:jc w:val="both"/>
        <w:rPr>
          <w:color w:val="000000"/>
        </w:rPr>
      </w:pPr>
    </w:p>
    <w:sectPr w:rsidR="005263D7" w:rsidRPr="00C729AA" w:rsidSect="005545E8">
      <w:pgSz w:w="16838" w:h="11906" w:orient="landscape"/>
      <w:pgMar w:top="1276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E99"/>
    <w:multiLevelType w:val="multilevel"/>
    <w:tmpl w:val="D752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6507D"/>
    <w:multiLevelType w:val="hybridMultilevel"/>
    <w:tmpl w:val="2A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0AFA"/>
    <w:rsid w:val="00012098"/>
    <w:rsid w:val="00043B19"/>
    <w:rsid w:val="000A4CEA"/>
    <w:rsid w:val="000A5540"/>
    <w:rsid w:val="000F1DC7"/>
    <w:rsid w:val="0011461D"/>
    <w:rsid w:val="001176AA"/>
    <w:rsid w:val="00137992"/>
    <w:rsid w:val="00146758"/>
    <w:rsid w:val="00167CFD"/>
    <w:rsid w:val="001B08F9"/>
    <w:rsid w:val="001C2298"/>
    <w:rsid w:val="001C55E1"/>
    <w:rsid w:val="001D34E0"/>
    <w:rsid w:val="002121CE"/>
    <w:rsid w:val="00220B3F"/>
    <w:rsid w:val="002228DC"/>
    <w:rsid w:val="0025638D"/>
    <w:rsid w:val="002A0759"/>
    <w:rsid w:val="002A1672"/>
    <w:rsid w:val="002C0926"/>
    <w:rsid w:val="002E0EFA"/>
    <w:rsid w:val="003271A8"/>
    <w:rsid w:val="00332E46"/>
    <w:rsid w:val="00333133"/>
    <w:rsid w:val="003446FB"/>
    <w:rsid w:val="0034481A"/>
    <w:rsid w:val="00355420"/>
    <w:rsid w:val="00361B9C"/>
    <w:rsid w:val="003E0E2C"/>
    <w:rsid w:val="00415EF7"/>
    <w:rsid w:val="00436A82"/>
    <w:rsid w:val="004652D7"/>
    <w:rsid w:val="004D136A"/>
    <w:rsid w:val="00510D51"/>
    <w:rsid w:val="00511E39"/>
    <w:rsid w:val="005263D7"/>
    <w:rsid w:val="005545E8"/>
    <w:rsid w:val="00556EB0"/>
    <w:rsid w:val="00581B89"/>
    <w:rsid w:val="005C3D27"/>
    <w:rsid w:val="005D1CEB"/>
    <w:rsid w:val="005D4050"/>
    <w:rsid w:val="005F1E8B"/>
    <w:rsid w:val="00614D05"/>
    <w:rsid w:val="00675BA6"/>
    <w:rsid w:val="006B7EEC"/>
    <w:rsid w:val="006D7903"/>
    <w:rsid w:val="00716B84"/>
    <w:rsid w:val="007644D3"/>
    <w:rsid w:val="0079633B"/>
    <w:rsid w:val="007D057D"/>
    <w:rsid w:val="008111A5"/>
    <w:rsid w:val="00846C16"/>
    <w:rsid w:val="00874612"/>
    <w:rsid w:val="00911FA2"/>
    <w:rsid w:val="00963D87"/>
    <w:rsid w:val="00996A24"/>
    <w:rsid w:val="009C0036"/>
    <w:rsid w:val="00A003C9"/>
    <w:rsid w:val="00A61394"/>
    <w:rsid w:val="00A63886"/>
    <w:rsid w:val="00A64F1E"/>
    <w:rsid w:val="00A75C2E"/>
    <w:rsid w:val="00AA7832"/>
    <w:rsid w:val="00AC05FA"/>
    <w:rsid w:val="00AD7C72"/>
    <w:rsid w:val="00B13D07"/>
    <w:rsid w:val="00B77212"/>
    <w:rsid w:val="00B777C1"/>
    <w:rsid w:val="00BC3545"/>
    <w:rsid w:val="00BD007D"/>
    <w:rsid w:val="00C2298B"/>
    <w:rsid w:val="00C44DE5"/>
    <w:rsid w:val="00C729AA"/>
    <w:rsid w:val="00C91C1F"/>
    <w:rsid w:val="00C95713"/>
    <w:rsid w:val="00CA505D"/>
    <w:rsid w:val="00CB52D9"/>
    <w:rsid w:val="00CB616F"/>
    <w:rsid w:val="00CD2FC8"/>
    <w:rsid w:val="00CD338C"/>
    <w:rsid w:val="00D00AFA"/>
    <w:rsid w:val="00D22102"/>
    <w:rsid w:val="00DA383B"/>
    <w:rsid w:val="00DD1B1C"/>
    <w:rsid w:val="00DE02A1"/>
    <w:rsid w:val="00DF6960"/>
    <w:rsid w:val="00E10FE7"/>
    <w:rsid w:val="00E36739"/>
    <w:rsid w:val="00E4249E"/>
    <w:rsid w:val="00E56DB7"/>
    <w:rsid w:val="00E84E88"/>
    <w:rsid w:val="00E87E15"/>
    <w:rsid w:val="00EF1C97"/>
    <w:rsid w:val="00F57324"/>
    <w:rsid w:val="00F57A73"/>
    <w:rsid w:val="00F90590"/>
    <w:rsid w:val="00FC6B30"/>
    <w:rsid w:val="00FF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3B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2A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A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00A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313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D05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043B19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E02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-img-author">
    <w:name w:val="item-img-author"/>
    <w:basedOn w:val="a0"/>
    <w:rsid w:val="00A64F1E"/>
  </w:style>
  <w:style w:type="paragraph" w:customStyle="1" w:styleId="yandex-rss-hidden">
    <w:name w:val="yandex-rss-hidden"/>
    <w:basedOn w:val="a"/>
    <w:rsid w:val="00A64F1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5638D"/>
    <w:rPr>
      <w:b/>
      <w:bCs/>
    </w:rPr>
  </w:style>
  <w:style w:type="table" w:styleId="a9">
    <w:name w:val="Table Grid"/>
    <w:basedOn w:val="a1"/>
    <w:uiPriority w:val="59"/>
    <w:rsid w:val="0036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45E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5545E8"/>
    <w:pPr>
      <w:spacing w:after="120"/>
    </w:pPr>
  </w:style>
  <w:style w:type="paragraph" w:customStyle="1" w:styleId="TableContents">
    <w:name w:val="Table Contents"/>
    <w:basedOn w:val="Standard"/>
    <w:rsid w:val="005545E8"/>
    <w:pPr>
      <w:suppressLineNumbers/>
      <w:suppressAutoHyphens w:val="0"/>
    </w:pPr>
  </w:style>
  <w:style w:type="paragraph" w:customStyle="1" w:styleId="11">
    <w:name w:val="Обычный1"/>
    <w:rsid w:val="005545E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12">
    <w:name w:val="Основной шрифт абзаца1"/>
    <w:rsid w:val="00554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653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1189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03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72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5137">
              <w:marLeft w:val="0"/>
              <w:marRight w:val="3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30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27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215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661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EE3EE-6515-4489-A865-8EEBF960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</dc:creator>
  <cp:lastModifiedBy>Zamsoc</cp:lastModifiedBy>
  <cp:revision>10</cp:revision>
  <cp:lastPrinted>2020-12-07T04:52:00Z</cp:lastPrinted>
  <dcterms:created xsi:type="dcterms:W3CDTF">2020-12-01T10:44:00Z</dcterms:created>
  <dcterms:modified xsi:type="dcterms:W3CDTF">2020-12-09T07:13:00Z</dcterms:modified>
</cp:coreProperties>
</file>